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A8841" w14:textId="77777777" w:rsidR="002262A2" w:rsidRPr="008D605A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605A">
        <w:rPr>
          <w:rFonts w:ascii="Times New Roman" w:hAnsi="Times New Roman" w:cs="Times New Roman"/>
          <w:b/>
          <w:sz w:val="28"/>
          <w:szCs w:val="28"/>
        </w:rPr>
        <w:t>Что нужно помнить потребителям про товары, проданные со скидкой?</w:t>
      </w:r>
    </w:p>
    <w:p w14:paraId="5F49EC92" w14:textId="77777777" w:rsidR="002262A2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57767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Скидка – одно из условий сделки, определяющее размер возможного уменьшения базисной цены товара, указанной в договоре о сделке.</w:t>
      </w:r>
    </w:p>
    <w:p w14:paraId="16C28682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Иными словами, скидка – это маркетинговый ход продавца для быстрой распродажи товара, однако эти действия ни в коем случае не должны ущемлять прав покупателя.</w:t>
      </w:r>
    </w:p>
    <w:p w14:paraId="3FAEE5C5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Помните, что:</w:t>
      </w:r>
    </w:p>
    <w:p w14:paraId="33B1876A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даже если Вы купили товар на распродаже, ваши отношения с продавцом все равно регулируются Законом РФ от 07.02.1992 № 2300-1 «О защите прав потребителей»;</w:t>
      </w:r>
    </w:p>
    <w:p w14:paraId="3CA4C6F9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если непродовольственный товар надлежащего качества не подошел Вам по форме, габаритам, фасону, расцветке, размеру или комплектации, можно обменять этот товар в течение 14 дней, не считая дня его покупки;</w:t>
      </w:r>
    </w:p>
    <w:p w14:paraId="187213A7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если аналогичный товар отсутствует в продаже на день вашего обращения к продавцу, Вы вправе потребовать возврата уплаченной за указанный товар денежной суммы. Данное требование подлежит удовлетворению в течение 3 дней со дня возврата указанного товара;</w:t>
      </w:r>
    </w:p>
    <w:p w14:paraId="6B68B54C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продавец не вправе отказать Вам в удовлетворении ваших требований, в случае если товар надлежащего качества не был в употреблении, сохранены его товарный вид, потребительские свойства, пломбы, фабричные ярлыки, а также имеется товарный или кассовый чек, либо иной документ, подтверждающий оплату указанного товара. При этом отсутствие у вас товарного или кассового чека не лишает вас возможности ссылаться на свидетельские показания;</w:t>
      </w:r>
    </w:p>
    <w:p w14:paraId="2B001754" w14:textId="77777777" w:rsidR="002262A2" w:rsidRPr="00DA20F3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 xml:space="preserve">продавец вправе отказать Вам в удовлетворении ваших требований, в случае если товар входит в Перечень непродовольственных товаров надлежащего качества, не подлежащих обмену или возврату, </w:t>
      </w:r>
      <w:proofErr w:type="gramStart"/>
      <w:r w:rsidRPr="00DA20F3">
        <w:rPr>
          <w:rFonts w:ascii="Times New Roman" w:hAnsi="Times New Roman" w:cs="Times New Roman"/>
          <w:sz w:val="24"/>
          <w:szCs w:val="24"/>
        </w:rPr>
        <w:t>или в случае если</w:t>
      </w:r>
      <w:proofErr w:type="gramEnd"/>
      <w:r w:rsidRPr="00DA20F3">
        <w:rPr>
          <w:rFonts w:ascii="Times New Roman" w:hAnsi="Times New Roman" w:cs="Times New Roman"/>
          <w:sz w:val="24"/>
          <w:szCs w:val="24"/>
        </w:rPr>
        <w:t xml:space="preserve"> Вы были надлежащим образом предупреждены об имеющихся в товаре недостатках.</w:t>
      </w:r>
    </w:p>
    <w:p w14:paraId="3D8BA897" w14:textId="77777777" w:rsidR="002262A2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20F3">
        <w:rPr>
          <w:rFonts w:ascii="Times New Roman" w:hAnsi="Times New Roman" w:cs="Times New Roman"/>
          <w:sz w:val="24"/>
          <w:szCs w:val="24"/>
        </w:rPr>
        <w:t>в случае обнаружения в товаре недостатков, о которых Вы не были предупреждены продавцом, Вы вправе обратиться к продавцу с письменной претензией (ст.18 Закона РФ от 07.02.1992 № 2300-1 «О защите прав потребителей»). На основании Вашей претензии продавец должен провести проверку качества, а в случае необходимости – экспертизу товара. При этом помните, что в случае несогласия с заключением экспертизы, Вы вправе обжаловать данное заключение в судебном порядке.</w:t>
      </w:r>
    </w:p>
    <w:p w14:paraId="31CF6FBD" w14:textId="77777777" w:rsidR="002262A2" w:rsidRDefault="002262A2" w:rsidP="002262A2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091">
        <w:rPr>
          <w:rFonts w:ascii="Times New Roman" w:hAnsi="Times New Roman" w:cs="Times New Roman"/>
          <w:sz w:val="24"/>
          <w:szCs w:val="24"/>
        </w:rPr>
        <w:t xml:space="preserve">В целях защиты своих прав потребители  могут обращаться за соответствующими разъяснениями в </w:t>
      </w:r>
      <w:hyperlink r:id="rId4" w:history="1">
        <w:r w:rsidRPr="00B24091">
          <w:rPr>
            <w:rStyle w:val="a3"/>
            <w:rFonts w:ascii="Times New Roman" w:hAnsi="Times New Roman" w:cs="Times New Roman"/>
            <w:sz w:val="24"/>
            <w:szCs w:val="24"/>
          </w:rPr>
          <w:t>территориальный отдел</w:t>
        </w:r>
      </w:hyperlink>
      <w:r w:rsidRPr="00B24091">
        <w:rPr>
          <w:rFonts w:ascii="Times New Roman" w:hAnsi="Times New Roman" w:cs="Times New Roman"/>
          <w:sz w:val="24"/>
          <w:szCs w:val="24"/>
        </w:rPr>
        <w:t xml:space="preserve"> Управления Роспотребнадзора по Красноярскому краю в г. Канске в рабочие дни по телефону 8(39161)22212 и в приемные дни: понедельник  с 09-00ч. до 12-00ч.,  среда с 15-00ч. до 18-00ч. (предварительная запись по телефону: 8(39161)27188)  по адресу: Красноярский край, г. Канск, ул. </w:t>
      </w:r>
      <w:proofErr w:type="spellStart"/>
      <w:r w:rsidRPr="00B24091">
        <w:rPr>
          <w:rFonts w:ascii="Times New Roman" w:hAnsi="Times New Roman" w:cs="Times New Roman"/>
          <w:sz w:val="24"/>
          <w:szCs w:val="24"/>
        </w:rPr>
        <w:t>Эйдемана</w:t>
      </w:r>
      <w:proofErr w:type="spellEnd"/>
      <w:r w:rsidRPr="00B24091">
        <w:rPr>
          <w:rFonts w:ascii="Times New Roman" w:hAnsi="Times New Roman" w:cs="Times New Roman"/>
          <w:sz w:val="24"/>
          <w:szCs w:val="24"/>
        </w:rPr>
        <w:t>, 4, кабинет № 1.</w:t>
      </w:r>
    </w:p>
    <w:p w14:paraId="375C46A5" w14:textId="77777777" w:rsidR="0039513E" w:rsidRDefault="0039513E"/>
    <w:sectPr w:rsidR="00395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2A2"/>
    <w:rsid w:val="002262A2"/>
    <w:rsid w:val="003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0521"/>
  <w15:chartTrackingRefBased/>
  <w15:docId w15:val="{4C25A916-10AD-437E-9457-F47AA194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62A2"/>
    <w:rPr>
      <w:color w:val="0000FF"/>
      <w:u w:val="single"/>
    </w:rPr>
  </w:style>
  <w:style w:type="paragraph" w:styleId="a4">
    <w:name w:val="No Spacing"/>
    <w:uiPriority w:val="1"/>
    <w:qFormat/>
    <w:rsid w:val="002262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4.rospotrebnadzor.ru/about/structure/map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Bryukhanov</dc:creator>
  <cp:keywords/>
  <dc:description/>
  <cp:lastModifiedBy>Maksim Bryukhanov</cp:lastModifiedBy>
  <cp:revision>1</cp:revision>
  <dcterms:created xsi:type="dcterms:W3CDTF">2025-12-08T04:38:00Z</dcterms:created>
  <dcterms:modified xsi:type="dcterms:W3CDTF">2025-12-08T04:38:00Z</dcterms:modified>
</cp:coreProperties>
</file>